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495" w:rsidRPr="00345609" w:rsidRDefault="005B2495" w:rsidP="005B2495">
      <w:pPr>
        <w:pStyle w:val="a5"/>
        <w:spacing w:line="1360" w:lineRule="exact"/>
        <w:rPr>
          <w:rFonts w:ascii="方正小标宋简体" w:eastAsia="方正小标宋简体" w:hAnsi="宋体" w:cs="宋体"/>
          <w:color w:val="FF0000"/>
          <w:spacing w:val="-50"/>
          <w:w w:val="65"/>
          <w:sz w:val="112"/>
          <w:szCs w:val="112"/>
        </w:rPr>
      </w:pPr>
      <w:r w:rsidRPr="00345609">
        <w:rPr>
          <w:rFonts w:ascii="方正小标宋简体" w:eastAsia="方正小标宋简体" w:hAnsi="宋体" w:cs="宋体" w:hint="eastAsia"/>
          <w:color w:val="FF0000"/>
          <w:spacing w:val="-50"/>
          <w:w w:val="65"/>
          <w:sz w:val="112"/>
          <w:szCs w:val="112"/>
        </w:rPr>
        <w:t>共青团滨州医学院委员会文件</w:t>
      </w:r>
    </w:p>
    <w:p w:rsidR="005B2495" w:rsidRDefault="005B2495" w:rsidP="005B2495">
      <w:pPr>
        <w:pStyle w:val="a5"/>
        <w:spacing w:line="700" w:lineRule="exact"/>
        <w:rPr>
          <w:rFonts w:ascii="仿宋_GB2312" w:eastAsia="仿宋_GB2312" w:hAnsi="宋体" w:cs="宋体"/>
          <w:sz w:val="28"/>
          <w:szCs w:val="28"/>
        </w:rPr>
      </w:pPr>
      <w:r>
        <w:rPr>
          <w:rFonts w:ascii="仿宋_GB2312" w:eastAsia="仿宋_GB2312" w:hAnsi="宋体" w:cs="宋体" w:hint="eastAsia"/>
          <w:sz w:val="28"/>
          <w:szCs w:val="28"/>
        </w:rPr>
        <w:t xml:space="preserve">                    滨医青发〔2016〕</w:t>
      </w:r>
      <w:r w:rsidR="001C42D0">
        <w:rPr>
          <w:rFonts w:ascii="仿宋_GB2312" w:eastAsia="仿宋_GB2312" w:hAnsi="宋体" w:cs="宋体"/>
          <w:sz w:val="28"/>
          <w:szCs w:val="28"/>
        </w:rPr>
        <w:t>13</w:t>
      </w:r>
      <w:r>
        <w:rPr>
          <w:rFonts w:ascii="仿宋_GB2312" w:eastAsia="仿宋_GB2312" w:hAnsi="宋体" w:cs="宋体" w:hint="eastAsia"/>
          <w:sz w:val="28"/>
          <w:szCs w:val="28"/>
        </w:rPr>
        <w:t>号</w:t>
      </w:r>
    </w:p>
    <w:p w:rsidR="005B2495" w:rsidRDefault="005B2495" w:rsidP="005B2495">
      <w:pPr>
        <w:pStyle w:val="a5"/>
        <w:spacing w:line="560" w:lineRule="exact"/>
        <w:rPr>
          <w:rFonts w:ascii="黑体" w:eastAsia="黑体" w:hAnsi="宋体" w:cs="宋体"/>
          <w:sz w:val="28"/>
          <w:szCs w:val="28"/>
        </w:rPr>
      </w:pPr>
      <w:r>
        <w:rPr>
          <w:rFonts w:hAnsi="宋体" w:cs="宋体"/>
          <w:noProof/>
        </w:rPr>
        <mc:AlternateContent>
          <mc:Choice Requires="wps">
            <w:drawing>
              <wp:anchor distT="0" distB="0" distL="114300" distR="114300" simplePos="0" relativeHeight="251659264" behindDoc="0" locked="0" layoutInCell="1" allowOverlap="1" wp14:anchorId="25E2995A" wp14:editId="0121C94C">
                <wp:simplePos x="0" y="0"/>
                <wp:positionH relativeFrom="column">
                  <wp:posOffset>13335</wp:posOffset>
                </wp:positionH>
                <wp:positionV relativeFrom="paragraph">
                  <wp:posOffset>177800</wp:posOffset>
                </wp:positionV>
                <wp:extent cx="2520315" cy="0"/>
                <wp:effectExtent l="21590" t="17780" r="20320" b="2032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6113C"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4pt" to="19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" strokecolor="red" strokeweight="2.25pt"/>
            </w:pict>
          </mc:Fallback>
        </mc:AlternateContent>
      </w:r>
      <w:r>
        <w:rPr>
          <w:rFonts w:hAnsi="宋体" w:cs="宋体"/>
          <w:noProof/>
        </w:rPr>
        <mc:AlternateContent>
          <mc:Choice Requires="wps">
            <w:drawing>
              <wp:anchor distT="0" distB="0" distL="114300" distR="114300" simplePos="0" relativeHeight="251660288" behindDoc="0" locked="0" layoutInCell="1" allowOverlap="1" wp14:anchorId="0834138C" wp14:editId="50DE9868">
                <wp:simplePos x="0" y="0"/>
                <wp:positionH relativeFrom="column">
                  <wp:posOffset>3067050</wp:posOffset>
                </wp:positionH>
                <wp:positionV relativeFrom="paragraph">
                  <wp:posOffset>177800</wp:posOffset>
                </wp:positionV>
                <wp:extent cx="2533650" cy="0"/>
                <wp:effectExtent l="17780" t="17780" r="20320" b="203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786B5"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" strokecolor="red" strokeweight="2.25pt"/>
            </w:pict>
          </mc:Fallback>
        </mc:AlternateContent>
      </w:r>
      <w:r>
        <w:rPr>
          <w:rFonts w:hAnsi="宋体" w:cs="宋体"/>
          <w:noProof/>
        </w:rPr>
        <mc:AlternateContent>
          <mc:Choice Requires="wps">
            <w:drawing>
              <wp:anchor distT="0" distB="0" distL="114300" distR="114300" simplePos="0" relativeHeight="251661312" behindDoc="0" locked="0" layoutInCell="1" allowOverlap="1" wp14:anchorId="0689BC1E" wp14:editId="6D027D19">
                <wp:simplePos x="0" y="0"/>
                <wp:positionH relativeFrom="column">
                  <wp:posOffset>2667000</wp:posOffset>
                </wp:positionH>
                <wp:positionV relativeFrom="paragraph">
                  <wp:posOffset>40640</wp:posOffset>
                </wp:positionV>
                <wp:extent cx="266700" cy="253365"/>
                <wp:effectExtent l="27305" t="23495" r="20320" b="18415"/>
                <wp:wrapNone/>
                <wp:docPr id="1" name="五角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53365"/>
                        </a:xfrm>
                        <a:prstGeom prst="star5">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E2C50" id="五角星 1" o:spid="_x0000_s1026" style="position:absolute;left:0;text-align:left;margin-left:210pt;margin-top:3.2pt;width:21pt;height:1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70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" path="m,96777r101871,l133350,r31479,96777l266700,96777r-82416,59811l215765,253364,133350,193552,50935,253364,82416,156588,,96777xe" fillcolor="red" strokecolor="red">
                <v:stroke joinstyle="miter"/>
                <v:path o:connecttype="custom" o:connectlocs="0,96777;101871,96777;133350,0;164829,96777;266700,96777;184284,156588;215765,253364;133350,193552;50935,253364;82416,156588;0,96777" o:connectangles="0,0,0,0,0,0,0,0,0,0,0"/>
              </v:shape>
            </w:pict>
          </mc:Fallback>
        </mc:AlternateContent>
      </w:r>
      <w:r>
        <w:rPr>
          <w:rFonts w:ascii="黑体" w:eastAsia="黑体" w:hAnsi="宋体" w:cs="宋体" w:hint="eastAsia"/>
          <w:sz w:val="28"/>
          <w:szCs w:val="28"/>
        </w:rPr>
        <w:t xml:space="preserve">              </w:t>
      </w:r>
    </w:p>
    <w:p w:rsidR="005B2495" w:rsidRDefault="005B2495" w:rsidP="005B2495">
      <w:pPr>
        <w:widowControl/>
        <w:spacing w:line="560" w:lineRule="exact"/>
        <w:jc w:val="center"/>
        <w:rPr>
          <w:rFonts w:ascii="方正小标宋简体" w:eastAsia="方正小标宋简体"/>
          <w:bCs/>
          <w:color w:val="000000"/>
          <w:sz w:val="44"/>
          <w:szCs w:val="44"/>
        </w:rPr>
      </w:pPr>
      <w:r w:rsidRPr="005B2495">
        <w:rPr>
          <w:rFonts w:ascii="方正小标宋简体" w:eastAsia="方正小标宋简体" w:hint="eastAsia"/>
          <w:bCs/>
          <w:color w:val="000000"/>
          <w:sz w:val="44"/>
          <w:szCs w:val="44"/>
        </w:rPr>
        <w:t>关于印发《共青团滨州医学院委员会2016年度工作总结》的通知</w:t>
      </w:r>
      <w:bookmarkStart w:id="0" w:name="_GoBack"/>
      <w:bookmarkEnd w:id="0"/>
    </w:p>
    <w:p w:rsidR="005B2495" w:rsidRPr="005B2495" w:rsidRDefault="005B2495" w:rsidP="005B2495">
      <w:pPr>
        <w:widowControl/>
        <w:spacing w:line="560" w:lineRule="exact"/>
        <w:jc w:val="center"/>
        <w:rPr>
          <w:rFonts w:ascii="方正小标宋简体" w:eastAsia="方正小标宋简体" w:hint="eastAsia"/>
          <w:bCs/>
          <w:color w:val="000000"/>
          <w:sz w:val="44"/>
          <w:szCs w:val="44"/>
        </w:rPr>
      </w:pPr>
    </w:p>
    <w:p w:rsidR="005B2495" w:rsidRPr="005B2495" w:rsidRDefault="005B2495" w:rsidP="005B2495">
      <w:pPr>
        <w:pStyle w:val="p0"/>
        <w:spacing w:before="0" w:beforeAutospacing="0" w:after="0" w:afterAutospacing="0" w:line="560" w:lineRule="exact"/>
        <w:rPr>
          <w:rFonts w:ascii="仿宋_GB2312" w:eastAsia="仿宋_GB2312" w:hint="eastAsia"/>
          <w:color w:val="000000"/>
          <w:sz w:val="32"/>
          <w:szCs w:val="32"/>
        </w:rPr>
      </w:pPr>
      <w:r w:rsidRPr="005B2495">
        <w:rPr>
          <w:rFonts w:ascii="仿宋_GB2312" w:eastAsia="仿宋_GB2312" w:hint="eastAsia"/>
          <w:color w:val="000000"/>
          <w:sz w:val="32"/>
          <w:szCs w:val="32"/>
        </w:rPr>
        <w:t>各团总支（团委）：</w:t>
      </w:r>
    </w:p>
    <w:p w:rsidR="005B2495" w:rsidRDefault="005B2495" w:rsidP="005B2495">
      <w:pPr>
        <w:pStyle w:val="p0"/>
        <w:spacing w:before="0" w:beforeAutospacing="0" w:after="0" w:afterAutospacing="0" w:line="560" w:lineRule="exact"/>
        <w:ind w:firstLine="960"/>
        <w:rPr>
          <w:rFonts w:ascii="仿宋_GB2312" w:eastAsia="仿宋_GB2312"/>
          <w:color w:val="000000"/>
          <w:sz w:val="32"/>
          <w:szCs w:val="32"/>
        </w:rPr>
      </w:pPr>
      <w:r w:rsidRPr="005B2495">
        <w:rPr>
          <w:rFonts w:ascii="仿宋_GB2312" w:eastAsia="仿宋_GB2312" w:hint="eastAsia"/>
          <w:color w:val="000000"/>
          <w:sz w:val="32"/>
          <w:szCs w:val="32"/>
        </w:rPr>
        <w:t>现将《共青团滨州医学院委员会2016年度工作总结》印发给你们，望认真学习。</w:t>
      </w:r>
    </w:p>
    <w:p w:rsidR="005B2495" w:rsidRDefault="005B2495" w:rsidP="005B2495">
      <w:pPr>
        <w:pStyle w:val="p0"/>
        <w:spacing w:before="0" w:beforeAutospacing="0" w:after="0" w:afterAutospacing="0" w:line="560" w:lineRule="exact"/>
        <w:ind w:firstLine="960"/>
        <w:rPr>
          <w:rFonts w:ascii="仿宋_GB2312" w:eastAsia="仿宋_GB2312"/>
          <w:color w:val="000000"/>
          <w:sz w:val="32"/>
          <w:szCs w:val="32"/>
        </w:rPr>
      </w:pPr>
    </w:p>
    <w:p w:rsidR="005B2495" w:rsidRPr="005B2495" w:rsidRDefault="005B2495" w:rsidP="005B2495">
      <w:pPr>
        <w:pStyle w:val="p0"/>
        <w:spacing w:before="0" w:beforeAutospacing="0" w:after="0" w:afterAutospacing="0" w:line="560" w:lineRule="exact"/>
        <w:ind w:firstLine="960"/>
        <w:rPr>
          <w:rFonts w:ascii="仿宋_GB2312" w:eastAsia="仿宋_GB2312" w:hint="eastAsia"/>
          <w:color w:val="000000"/>
          <w:sz w:val="32"/>
          <w:szCs w:val="32"/>
        </w:rPr>
      </w:pPr>
    </w:p>
    <w:p w:rsidR="005B2495" w:rsidRPr="005B2495" w:rsidRDefault="005B2495" w:rsidP="005B2495">
      <w:pPr>
        <w:pStyle w:val="p0"/>
        <w:spacing w:before="0" w:beforeAutospacing="0" w:after="0" w:afterAutospacing="0" w:line="560" w:lineRule="exact"/>
        <w:ind w:firstLine="960"/>
        <w:jc w:val="right"/>
        <w:rPr>
          <w:rFonts w:ascii="仿宋_GB2312" w:eastAsia="仿宋_GB2312" w:hint="eastAsia"/>
          <w:color w:val="000000"/>
          <w:sz w:val="32"/>
          <w:szCs w:val="32"/>
        </w:rPr>
      </w:pPr>
      <w:r w:rsidRPr="005B2495">
        <w:rPr>
          <w:rFonts w:ascii="仿宋_GB2312" w:eastAsia="仿宋_GB2312" w:hint="eastAsia"/>
          <w:color w:val="000000"/>
          <w:sz w:val="32"/>
          <w:szCs w:val="32"/>
        </w:rPr>
        <w:t>共青团滨州医学院委员会</w:t>
      </w:r>
    </w:p>
    <w:p w:rsidR="005B2495" w:rsidRPr="005B2495" w:rsidRDefault="005B2495" w:rsidP="005B2495">
      <w:pPr>
        <w:pStyle w:val="p0"/>
        <w:wordWrap w:val="0"/>
        <w:spacing w:before="0" w:beforeAutospacing="0" w:after="0" w:afterAutospacing="0" w:line="560" w:lineRule="exact"/>
        <w:ind w:firstLine="960"/>
        <w:jc w:val="right"/>
        <w:rPr>
          <w:rFonts w:ascii="仿宋_GB2312" w:eastAsia="仿宋_GB2312" w:hint="eastAsia"/>
          <w:color w:val="000000"/>
          <w:sz w:val="32"/>
          <w:szCs w:val="32"/>
        </w:rPr>
      </w:pPr>
      <w:r w:rsidRPr="005B2495">
        <w:rPr>
          <w:rStyle w:val="apple-converted-space"/>
          <w:rFonts w:ascii="仿宋_GB2312" w:eastAsia="仿宋_GB2312" w:hint="eastAsia"/>
          <w:color w:val="000000"/>
          <w:sz w:val="32"/>
          <w:szCs w:val="32"/>
        </w:rPr>
        <w:t> </w:t>
      </w:r>
      <w:r w:rsidRPr="005B2495">
        <w:rPr>
          <w:rFonts w:ascii="仿宋_GB2312" w:eastAsia="仿宋_GB2312" w:hint="eastAsia"/>
          <w:color w:val="000000"/>
          <w:sz w:val="32"/>
          <w:szCs w:val="32"/>
        </w:rPr>
        <w:t>2016年12月31日</w:t>
      </w:r>
      <w:r>
        <w:rPr>
          <w:rFonts w:ascii="仿宋_GB2312" w:eastAsia="仿宋_GB2312" w:hint="eastAsia"/>
          <w:color w:val="000000"/>
          <w:sz w:val="32"/>
          <w:szCs w:val="32"/>
        </w:rPr>
        <w:t xml:space="preserve"> </w:t>
      </w:r>
      <w:r>
        <w:rPr>
          <w:rFonts w:ascii="仿宋_GB2312" w:eastAsia="仿宋_GB2312"/>
          <w:color w:val="000000"/>
          <w:sz w:val="32"/>
          <w:szCs w:val="32"/>
        </w:rPr>
        <w:t xml:space="preserve"> </w:t>
      </w:r>
    </w:p>
    <w:p w:rsidR="001F20A0" w:rsidRDefault="001F20A0" w:rsidP="005B2495">
      <w:pPr>
        <w:spacing w:line="560" w:lineRule="exact"/>
        <w:rPr>
          <w:rFonts w:ascii="仿宋_GB2312" w:eastAsia="仿宋_GB2312"/>
          <w:sz w:val="32"/>
          <w:szCs w:val="32"/>
        </w:rPr>
      </w:pPr>
    </w:p>
    <w:p w:rsidR="00205965" w:rsidRDefault="00205965" w:rsidP="005B2495">
      <w:pPr>
        <w:spacing w:line="560" w:lineRule="exact"/>
        <w:rPr>
          <w:rFonts w:ascii="仿宋_GB2312" w:eastAsia="仿宋_GB2312"/>
          <w:sz w:val="32"/>
          <w:szCs w:val="32"/>
        </w:rPr>
      </w:pPr>
    </w:p>
    <w:tbl>
      <w:tblPr>
        <w:tblW w:w="5000" w:type="pct"/>
        <w:tblCellSpacing w:w="0" w:type="dxa"/>
        <w:tblCellMar>
          <w:left w:w="0" w:type="dxa"/>
          <w:right w:w="0" w:type="dxa"/>
        </w:tblCellMar>
        <w:tblLook w:val="04A0" w:firstRow="1" w:lastRow="0" w:firstColumn="1" w:lastColumn="0" w:noHBand="0" w:noVBand="1"/>
      </w:tblPr>
      <w:tblGrid>
        <w:gridCol w:w="8844"/>
      </w:tblGrid>
      <w:tr w:rsidR="00205965" w:rsidRPr="00205965" w:rsidTr="00205965">
        <w:trPr>
          <w:tblCellSpacing w:w="0" w:type="dxa"/>
        </w:trPr>
        <w:tc>
          <w:tcPr>
            <w:tcW w:w="0" w:type="auto"/>
            <w:vAlign w:val="center"/>
            <w:hideMark/>
          </w:tcPr>
          <w:p w:rsidR="00205965" w:rsidRPr="00205965" w:rsidRDefault="00205965" w:rsidP="00205965">
            <w:pPr>
              <w:widowControl/>
              <w:spacing w:line="560" w:lineRule="exact"/>
              <w:ind w:firstLineChars="200" w:firstLine="880"/>
              <w:jc w:val="center"/>
              <w:rPr>
                <w:rFonts w:ascii="方正小标宋简体" w:eastAsia="方正小标宋简体" w:hAnsi="宋体" w:cs="宋体" w:hint="eastAsia"/>
                <w:color w:val="000000"/>
                <w:kern w:val="0"/>
                <w:sz w:val="44"/>
                <w:szCs w:val="44"/>
              </w:rPr>
            </w:pPr>
            <w:r w:rsidRPr="00205965">
              <w:rPr>
                <w:rFonts w:ascii="方正小标宋简体" w:eastAsia="方正小标宋简体" w:hAnsi="宋体" w:cs="宋体" w:hint="eastAsia"/>
                <w:color w:val="000000"/>
                <w:kern w:val="0"/>
                <w:sz w:val="44"/>
                <w:szCs w:val="44"/>
              </w:rPr>
              <w:t>共青团滨州医学院委员会2016年度工作总结</w:t>
            </w:r>
          </w:p>
          <w:p w:rsidR="00205965" w:rsidRPr="00205965" w:rsidRDefault="00205965" w:rsidP="00205965">
            <w:pPr>
              <w:widowControl/>
              <w:spacing w:line="560" w:lineRule="exact"/>
              <w:ind w:firstLineChars="200" w:firstLine="640"/>
              <w:jc w:val="center"/>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 </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一年来，滨州医学院团委在校党委和团省委的坚强领导下，深入学习贯彻党的十八大、十八届历次全会精神以及习近平总书记系列重要讲话精神，认真落实共青团改革文件精神，按照“扣主线、强基础、筑品牌、带队伍”的工作脉络，深化实施“思想引领、素质拓展、权益服务、组织提升”专项行</w:t>
            </w:r>
            <w:r w:rsidRPr="00205965">
              <w:rPr>
                <w:rFonts w:ascii="仿宋_GB2312" w:eastAsia="仿宋_GB2312" w:hAnsi="宋体" w:cs="宋体" w:hint="eastAsia"/>
                <w:color w:val="000000"/>
                <w:kern w:val="0"/>
                <w:sz w:val="32"/>
                <w:szCs w:val="32"/>
              </w:rPr>
              <w:lastRenderedPageBreak/>
              <w:t>动，努力实现常规工作制度化、基层工作规范化、特色工作品牌化、总体工作实效化，不断增强学校共青团工作对青年学生的吸引力，提升团学干部队伍的战斗力，增大对学校中心工作的贡献力，圆满完成了各项既定目标与任务。</w:t>
            </w:r>
          </w:p>
          <w:p w:rsidR="00205965" w:rsidRPr="00205965" w:rsidRDefault="00205965" w:rsidP="00205965">
            <w:pPr>
              <w:widowControl/>
              <w:spacing w:line="560" w:lineRule="exact"/>
              <w:ind w:firstLineChars="200" w:firstLine="640"/>
              <w:jc w:val="left"/>
              <w:rPr>
                <w:rFonts w:ascii="黑体" w:eastAsia="黑体" w:hAnsi="黑体" w:cs="宋体" w:hint="eastAsia"/>
                <w:color w:val="000000"/>
                <w:kern w:val="0"/>
                <w:sz w:val="32"/>
                <w:szCs w:val="32"/>
              </w:rPr>
            </w:pPr>
            <w:r w:rsidRPr="00205965">
              <w:rPr>
                <w:rFonts w:ascii="黑体" w:eastAsia="黑体" w:hAnsi="黑体" w:cs="宋体" w:hint="eastAsia"/>
                <w:color w:val="000000"/>
                <w:kern w:val="0"/>
                <w:sz w:val="32"/>
                <w:szCs w:val="32"/>
              </w:rPr>
              <w:t>一、实施“青春导航工程”，强化政治引领和价值引领</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（一）深入学习十八大、十八届历次会议精神和习近平总书记系列重要讲话精神</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运用报告会、座谈会、主题团日等学生喜闻乐见的形式，结合“两学一做”具体要求，扎实推进“代表归来话两会”、“学党史、感党恩、跟党走”系列教育实践，广泛开展学习习近平总书记系列重要讲话精神“四进四信”活动，覆盖全校所有团员青年。开展以“榜样的力量”为主题的“滨医学子 青春榜样”寻访活动，挖掘出可亲、可信、可学的十类青年典型，传递青春正能量</w:t>
            </w:r>
            <w:r w:rsidRPr="00205965">
              <w:rPr>
                <w:rFonts w:ascii="仿宋_GB2312" w:eastAsia="仿宋_GB2312" w:hAnsi="宋体" w:cs="宋体" w:hint="eastAsia"/>
                <w:b/>
                <w:bCs/>
                <w:color w:val="000000"/>
                <w:kern w:val="0"/>
                <w:sz w:val="32"/>
                <w:szCs w:val="32"/>
              </w:rPr>
              <w:t>。</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（二）积极培育和践行社会主义核心价值观</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抓住建党95周年、红军长征胜利80周年、孙中山先生诞辰150周年、建团94周年、五四运动97周年等重要时间节点，开展仪式教育、体验教育、朋辈教育等特色活动，有效引导青年学生将社会主义核心价值观内化于心、外化于行。1名学生荣获2016年度“中国电信奖学金</w:t>
            </w:r>
            <w:r w:rsidRPr="00205965">
              <w:rPr>
                <w:rFonts w:ascii="微软雅黑" w:eastAsia="微软雅黑" w:hAnsi="微软雅黑" w:cs="微软雅黑" w:hint="eastAsia"/>
                <w:color w:val="000000"/>
                <w:kern w:val="0"/>
                <w:sz w:val="32"/>
                <w:szCs w:val="32"/>
              </w:rPr>
              <w:t>•</w:t>
            </w:r>
            <w:r w:rsidRPr="00205965">
              <w:rPr>
                <w:rFonts w:ascii="仿宋_GB2312" w:eastAsia="仿宋_GB2312" w:hAnsi="仿宋_GB2312" w:cs="仿宋_GB2312" w:hint="eastAsia"/>
                <w:color w:val="000000"/>
                <w:kern w:val="0"/>
                <w:sz w:val="32"/>
                <w:szCs w:val="32"/>
              </w:rPr>
              <w:t>飞</w:t>
            </w:r>
            <w:r w:rsidRPr="00205965">
              <w:rPr>
                <w:rFonts w:ascii="仿宋_GB2312" w:eastAsia="仿宋_GB2312" w:hAnsi="宋体" w:cs="宋体" w:hint="eastAsia"/>
                <w:color w:val="000000"/>
                <w:kern w:val="0"/>
                <w:sz w:val="32"/>
                <w:szCs w:val="32"/>
              </w:rPr>
              <w:t>Young奖”暨“践行社会主义核心价值观先进个人”荣誉称号。</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（三）大力弘扬中华优秀传统文化</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加强对中华优秀传统文化内涵价值的普及宣传，举办校级、院级“国学达人”挑战赛，推荐2名校级“国学达人”参加省级“国学达人”挑战赛，我校获得省级优秀组织奖。邀请</w:t>
            </w:r>
            <w:r w:rsidRPr="00205965">
              <w:rPr>
                <w:rFonts w:ascii="仿宋_GB2312" w:eastAsia="仿宋_GB2312" w:hAnsi="宋体" w:cs="宋体" w:hint="eastAsia"/>
                <w:color w:val="000000"/>
                <w:kern w:val="0"/>
                <w:sz w:val="32"/>
                <w:szCs w:val="32"/>
              </w:rPr>
              <w:lastRenderedPageBreak/>
              <w:t>9位知名专家、教授、校友做客滨医大讲堂，进一步丰富校园文化生活，提高学生文化修养。</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（四）切实加强基本道德规范教育</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以全国“两会”召开、国家宪法日等为契机，举办校园法治宣传教育专项行动，引导青年学生自觉学法、尊法、守法、用法。开展以规范文明行为为重点的诚信教育和修身活动，结合新媒体平台设立相关微话题，学生的基础文明素养不断提升。</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（五）扎实推进青年马克思主义者培养工程</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以集中培训、分组讨论、素质拓展、主题交流为主要形式，针对不同层次、不同类型、不同岗位上的团干部进行培养培训。全年共举办“青马工程”培训18次，培养校级“青马骨干”学员156名，院（系）“青马骨干” 学员423名，编写《2016年青马工程培训心得手册》。选拔推荐2名优秀学生会骨干参加山东省大学生骨干培训班学习。</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（六）持续打造“E梦园”新媒体德育平台</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E梦园”始终以服务青年成长、反映青年呼声、回应青年诉求、维护青年权益为宗旨，目前平台好友、关注量共计27万人次，接收各类利益诉求4582件，问题解决率达98.3%。团中央学校部副部长李骥、山东团省委学校部部长郑思洁等专家领导到“E梦园”进行参观，给予高度赞扬。我校“E梦园”新媒体服务平台被确立为全国高校共青团新媒体运营中心专业工作室合作单位。成功举办2016年全国高校重点网络新媒体负责人培训班，140所全国高校重点网络新媒体单位参会。鼓励辅导员撰写网络日志提高思想引领效力，举办2016年优秀辅导员</w:t>
            </w:r>
            <w:r w:rsidRPr="00205965">
              <w:rPr>
                <w:rFonts w:ascii="仿宋_GB2312" w:eastAsia="仿宋_GB2312" w:hAnsi="宋体" w:cs="宋体" w:hint="eastAsia"/>
                <w:color w:val="000000"/>
                <w:kern w:val="0"/>
                <w:sz w:val="32"/>
                <w:szCs w:val="32"/>
              </w:rPr>
              <w:lastRenderedPageBreak/>
              <w:t>网络日志评选活动，1项作品荣获首届全国高校网络宣传思想教育优秀网络文章一等奖。</w:t>
            </w:r>
          </w:p>
          <w:p w:rsidR="00205965" w:rsidRPr="00205965" w:rsidRDefault="00205965" w:rsidP="00205965">
            <w:pPr>
              <w:widowControl/>
              <w:spacing w:line="560" w:lineRule="exact"/>
              <w:ind w:firstLineChars="200" w:firstLine="640"/>
              <w:jc w:val="left"/>
              <w:rPr>
                <w:rFonts w:ascii="黑体" w:eastAsia="黑体" w:hAnsi="黑体" w:cs="宋体" w:hint="eastAsia"/>
                <w:color w:val="000000"/>
                <w:kern w:val="0"/>
                <w:sz w:val="32"/>
                <w:szCs w:val="32"/>
              </w:rPr>
            </w:pPr>
            <w:r w:rsidRPr="00205965">
              <w:rPr>
                <w:rFonts w:ascii="黑体" w:eastAsia="黑体" w:hAnsi="黑体" w:cs="宋体" w:hint="eastAsia"/>
                <w:color w:val="000000"/>
                <w:kern w:val="0"/>
                <w:sz w:val="32"/>
                <w:szCs w:val="32"/>
              </w:rPr>
              <w:t>二、实施“青春同行工程”,促进青年学生素质拓展</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（一）创新创业成效明显</w:t>
            </w:r>
          </w:p>
          <w:p w:rsidR="00205965" w:rsidRPr="00205965" w:rsidRDefault="00205965" w:rsidP="00205965">
            <w:pPr>
              <w:widowControl/>
              <w:spacing w:line="560" w:lineRule="exact"/>
              <w:ind w:firstLineChars="200" w:firstLine="640"/>
              <w:contextualSpacing/>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推进创新创业教育，大力培养学生的创新、创业与创造精神。组织开展“创青春”大学生创业竞赛，推荐优秀作品参加“创青春”省赛，获得省级铜奖3项。启动“挑战杯”大学生课外学术竞赛的培训选拔工作，加强对项目的分类指导。</w:t>
            </w:r>
          </w:p>
          <w:p w:rsidR="00205965" w:rsidRPr="00205965" w:rsidRDefault="00205965" w:rsidP="00205965">
            <w:pPr>
              <w:widowControl/>
              <w:spacing w:line="560" w:lineRule="exact"/>
              <w:ind w:firstLineChars="200" w:firstLine="640"/>
              <w:contextualSpacing/>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（二）社会实践覆盖面广</w:t>
            </w:r>
          </w:p>
          <w:p w:rsidR="00205965" w:rsidRPr="00205965" w:rsidRDefault="00205965" w:rsidP="00205965">
            <w:pPr>
              <w:widowControl/>
              <w:spacing w:before="100" w:beforeAutospacing="1" w:after="100" w:afterAutospacing="1" w:line="560" w:lineRule="exact"/>
              <w:ind w:firstLineChars="200" w:firstLine="640"/>
              <w:contextualSpacing/>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组建“三下乡”国家级重点团队1支、省级重点团队2支、校级重点团队23支，“印象长白山</w:t>
            </w:r>
            <w:r w:rsidRPr="00205965">
              <w:rPr>
                <w:rFonts w:ascii="微软雅黑" w:eastAsia="微软雅黑" w:hAnsi="微软雅黑" w:cs="微软雅黑" w:hint="eastAsia"/>
                <w:color w:val="000000"/>
                <w:kern w:val="0"/>
                <w:sz w:val="32"/>
                <w:szCs w:val="32"/>
              </w:rPr>
              <w:t>•</w:t>
            </w:r>
            <w:r w:rsidRPr="00205965">
              <w:rPr>
                <w:rFonts w:ascii="仿宋_GB2312" w:eastAsia="仿宋_GB2312" w:hAnsi="仿宋_GB2312" w:cs="仿宋_GB2312" w:hint="eastAsia"/>
                <w:color w:val="000000"/>
                <w:kern w:val="0"/>
                <w:sz w:val="32"/>
                <w:szCs w:val="32"/>
              </w:rPr>
              <w:t>筑梦十三五”国家级社会实践专项团队</w:t>
            </w:r>
            <w:r w:rsidRPr="00205965">
              <w:rPr>
                <w:rFonts w:ascii="仿宋_GB2312" w:eastAsia="仿宋_GB2312" w:hAnsi="宋体" w:cs="宋体" w:hint="eastAsia"/>
                <w:color w:val="000000"/>
                <w:kern w:val="0"/>
                <w:sz w:val="32"/>
                <w:szCs w:val="32"/>
              </w:rPr>
              <w:t>1支，“调研山东”重点团队20支，“三下乡·千村行动”山东省社会实践扶贫专项团队15支，“助力扶贫 情系乡梓”烟台市扶贫专项实践队1支，奔赴山西、吉林、贵州、青海、四川、新疆及山东省内各地市、烟台市内各县区，积极开展支医支教、助困助残、教育关爱、科技推广、政策宣讲等内容丰富、形式多样的志愿服务和调研实践活动。中青在线、团中央学校部官方微信等多家媒体予以报道，取得了良好的社会效应。1项社会实践成果入选团中央“千校千项”遴选活动“百佳模拟E提案”，1支实践队荣获全国大学生百强暑期实践优秀团队，我校获评2016年全国“三下乡”社会实践活动优秀组织单位；13支实践队、18名指导教师、48名同学获得省级表彰。注重实践成果的凝练，发布社会实践工作简报6期，发表实践纪实300余篇，编印《2016年大学生暑期社会实践论文汇编》。</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lastRenderedPageBreak/>
              <w:t>（三）志愿服务影响力强</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组织开展导医宣教、帮困助残、交通协管等多项志愿服务活动，志愿服务5969人次，总时长达6019小时。与烟台市疾控中心合作，完善大学生志愿者疾病防治宣传工作项目。服务2016年烟台国际马拉松大赛，400余名志愿者获得广泛好评，学校荣获“特殊贡献奖”。成功举办我校青年志愿服务交流会暨首届青年志愿服务项目大赛，在山东省第二届青年志愿服务项目大赛中，一个项目获银奖，两个项目荣获铜奖。认真做好西部计划志愿者的选拔、招募工作，有7名同学顺利签约，服务西部。</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（四）人文关怀贴近青年</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秉承“仁爱”精神，发放“重特大疾病爱心救助基金”两万元，切实帮扶患病学生；发放爱心救助款两万六千元，资助13名困难大学生。编印《2016年青春导航手册》、《“奋斗的青春最美丽”优秀毕业生事迹汇编》，帮助学生进一步熟悉校园环境和大学生活，明确奋斗目标与人生航向。开展团干部直接联系青年工作（“1+100”）活动，专职团干部联系团员青年2425人，真正做到走进青年、服务青年、凝聚青年。</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（五）文体活动呈现亮点</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举办第二十八届大学生科技文化艺术节、第十五届社团活动月，精心打造“缘起滨医 梦筑华章”迎新晚会，组织开展各级各类校园文化活动、社团活动三百余场。开展与专业融合度高的校园文化活动，成功举办涵盖13项专业技能比赛的学校首届专业技能系列竞赛，28个优秀团队、226名先进个人获校级表彰。扎实推进“走下网络、走出宿舍、走向操场”为主题的</w:t>
            </w:r>
            <w:r w:rsidRPr="00205965">
              <w:rPr>
                <w:rFonts w:ascii="仿宋_GB2312" w:eastAsia="仿宋_GB2312" w:hAnsi="宋体" w:cs="宋体" w:hint="eastAsia"/>
                <w:color w:val="000000"/>
                <w:kern w:val="0"/>
                <w:sz w:val="32"/>
                <w:szCs w:val="32"/>
              </w:rPr>
              <w:lastRenderedPageBreak/>
              <w:t>“跃动青春”健身活动，广泛开展健康大讲堂、健康科普展等健康教育活动及“迎新杯”系列体育竞赛、校园吉尼斯、冬季越野赛等体育锻炼活动共计62次，营造青春健康的校园生活风尚。</w:t>
            </w:r>
          </w:p>
          <w:p w:rsidR="00205965" w:rsidRPr="00205965" w:rsidRDefault="00205965" w:rsidP="00205965">
            <w:pPr>
              <w:widowControl/>
              <w:spacing w:line="560" w:lineRule="exact"/>
              <w:ind w:firstLineChars="200" w:firstLine="640"/>
              <w:jc w:val="left"/>
              <w:rPr>
                <w:rFonts w:ascii="黑体" w:eastAsia="黑体" w:hAnsi="黑体" w:cs="宋体" w:hint="eastAsia"/>
                <w:color w:val="000000"/>
                <w:kern w:val="0"/>
                <w:sz w:val="32"/>
                <w:szCs w:val="32"/>
              </w:rPr>
            </w:pPr>
            <w:r w:rsidRPr="00205965">
              <w:rPr>
                <w:rFonts w:ascii="黑体" w:eastAsia="黑体" w:hAnsi="黑体" w:cs="宋体" w:hint="eastAsia"/>
                <w:color w:val="000000"/>
                <w:kern w:val="0"/>
                <w:sz w:val="32"/>
                <w:szCs w:val="32"/>
              </w:rPr>
              <w:t>三、实施“活力提升”工程，不断规范共青团组织建设</w:t>
            </w:r>
          </w:p>
          <w:p w:rsidR="00205965" w:rsidRPr="00205965" w:rsidRDefault="00205965" w:rsidP="00205965">
            <w:pPr>
              <w:widowControl/>
              <w:spacing w:line="560" w:lineRule="exact"/>
              <w:ind w:firstLineChars="200" w:firstLine="640"/>
              <w:jc w:val="left"/>
              <w:rPr>
                <w:rFonts w:ascii="楷体" w:eastAsia="楷体" w:hAnsi="楷体" w:cs="宋体" w:hint="eastAsia"/>
                <w:color w:val="000000"/>
                <w:kern w:val="0"/>
                <w:sz w:val="32"/>
                <w:szCs w:val="32"/>
              </w:rPr>
            </w:pPr>
            <w:r w:rsidRPr="00205965">
              <w:rPr>
                <w:rFonts w:ascii="楷体" w:eastAsia="楷体" w:hAnsi="楷体" w:cs="宋体" w:hint="eastAsia"/>
                <w:color w:val="000000"/>
                <w:kern w:val="0"/>
                <w:sz w:val="32"/>
                <w:szCs w:val="32"/>
              </w:rPr>
              <w:t>（一）发起并成立全国医药类高校共青团工作联盟</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联合首都医科大学、北京中医药大学、南京医科大学、温州医科大学、南方医科大学、重庆医科大学等高校发起并成立全国医药类高校共青团工作联盟，全国27个省（区、市）56所医药类高校为联盟首批成员单位。学校担任联盟首届理事长单位、秘书长单位。举办全国医药类高校共青团工作联盟成立大会暨“健康</w:t>
            </w:r>
            <w:r w:rsidRPr="00205965">
              <w:rPr>
                <w:rFonts w:ascii="微软雅黑" w:eastAsia="微软雅黑" w:hAnsi="微软雅黑" w:cs="微软雅黑" w:hint="eastAsia"/>
                <w:color w:val="000000"/>
                <w:kern w:val="0"/>
                <w:sz w:val="32"/>
                <w:szCs w:val="32"/>
              </w:rPr>
              <w:t>•</w:t>
            </w:r>
            <w:r w:rsidRPr="00205965">
              <w:rPr>
                <w:rFonts w:ascii="仿宋_GB2312" w:eastAsia="仿宋_GB2312" w:hAnsi="仿宋_GB2312" w:cs="仿宋_GB2312" w:hint="eastAsia"/>
                <w:color w:val="000000"/>
                <w:kern w:val="0"/>
                <w:sz w:val="32"/>
                <w:szCs w:val="32"/>
              </w:rPr>
              <w:t>扶贫</w:t>
            </w:r>
            <w:r w:rsidRPr="00205965">
              <w:rPr>
                <w:rFonts w:ascii="微软雅黑" w:eastAsia="微软雅黑" w:hAnsi="微软雅黑" w:cs="微软雅黑" w:hint="eastAsia"/>
                <w:color w:val="000000"/>
                <w:kern w:val="0"/>
                <w:sz w:val="32"/>
                <w:szCs w:val="32"/>
              </w:rPr>
              <w:t>•</w:t>
            </w:r>
            <w:r w:rsidRPr="00205965">
              <w:rPr>
                <w:rFonts w:ascii="仿宋_GB2312" w:eastAsia="仿宋_GB2312" w:hAnsi="仿宋_GB2312" w:cs="仿宋_GB2312" w:hint="eastAsia"/>
                <w:color w:val="000000"/>
                <w:kern w:val="0"/>
                <w:sz w:val="32"/>
                <w:szCs w:val="32"/>
              </w:rPr>
              <w:t>青春行”主题活动启动</w:t>
            </w:r>
            <w:r w:rsidRPr="00205965">
              <w:rPr>
                <w:rFonts w:ascii="仿宋_GB2312" w:eastAsia="仿宋_GB2312" w:hAnsi="宋体" w:cs="宋体" w:hint="eastAsia"/>
                <w:color w:val="000000"/>
                <w:kern w:val="0"/>
                <w:sz w:val="32"/>
                <w:szCs w:val="32"/>
              </w:rPr>
              <w:t>仪式，发挥医药类高校优势，开展政策宣传、调研献策、健康教育、特殊关爱、健康管理、智慧扶贫、资金支持等一系列活动，助力健康中国建设，助力精准扶贫脱贫，唱响青春主旋律，传递青年正能量。</w:t>
            </w:r>
            <w:r w:rsidRPr="00205965">
              <w:rPr>
                <w:rFonts w:ascii="仿宋_GB2312" w:eastAsia="仿宋_GB2312" w:hAnsi="宋体" w:cs="宋体" w:hint="eastAsia"/>
                <w:color w:val="000000"/>
                <w:kern w:val="0"/>
                <w:sz w:val="32"/>
                <w:szCs w:val="32"/>
              </w:rPr>
              <w:t> </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（二）加强团干部队伍建设</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t>建立和完善团干部教育培训制度，有针对性地对团干部进行政治理论、业务能力和工作项目培训，选派1名团干部到滨州市滨城区团委挂职锻炼。加强团干部科研工作培养力度，努力推进新常态下学校共青团的组织创新和工作创新，本年度1项课题被确定为2016年全国学校共青团研究重点课题，1项课题被确定为立项课题，1份调研报告荣获2015年度全国学校共青团优秀研究成果二等奖。</w:t>
            </w:r>
          </w:p>
          <w:p w:rsidR="00205965" w:rsidRPr="00205965" w:rsidRDefault="00205965" w:rsidP="00205965">
            <w:pPr>
              <w:widowControl/>
              <w:spacing w:line="560" w:lineRule="exact"/>
              <w:ind w:firstLineChars="200" w:firstLine="640"/>
              <w:jc w:val="left"/>
              <w:rPr>
                <w:rFonts w:ascii="楷体" w:eastAsia="楷体" w:hAnsi="楷体" w:cs="宋体" w:hint="eastAsia"/>
                <w:color w:val="000000"/>
                <w:kern w:val="0"/>
                <w:sz w:val="32"/>
                <w:szCs w:val="32"/>
              </w:rPr>
            </w:pPr>
            <w:r w:rsidRPr="00205965">
              <w:rPr>
                <w:rFonts w:ascii="楷体" w:eastAsia="楷体" w:hAnsi="楷体" w:cs="宋体" w:hint="eastAsia"/>
                <w:color w:val="000000"/>
                <w:kern w:val="0"/>
                <w:sz w:val="32"/>
                <w:szCs w:val="32"/>
              </w:rPr>
              <w:t>（三）着力构建活力团支部</w:t>
            </w:r>
          </w:p>
          <w:p w:rsidR="00205965" w:rsidRPr="00205965" w:rsidRDefault="00205965" w:rsidP="00205965">
            <w:pPr>
              <w:widowControl/>
              <w:spacing w:line="560" w:lineRule="exact"/>
              <w:ind w:firstLineChars="200" w:firstLine="640"/>
              <w:jc w:val="left"/>
              <w:rPr>
                <w:rFonts w:ascii="仿宋_GB2312" w:eastAsia="仿宋_GB2312" w:hAnsi="宋体" w:cs="宋体" w:hint="eastAsia"/>
                <w:color w:val="000000"/>
                <w:kern w:val="0"/>
                <w:sz w:val="32"/>
                <w:szCs w:val="32"/>
              </w:rPr>
            </w:pPr>
            <w:r w:rsidRPr="00205965">
              <w:rPr>
                <w:rFonts w:ascii="仿宋_GB2312" w:eastAsia="仿宋_GB2312" w:hAnsi="宋体" w:cs="宋体" w:hint="eastAsia"/>
                <w:color w:val="000000"/>
                <w:kern w:val="0"/>
                <w:sz w:val="32"/>
                <w:szCs w:val="32"/>
              </w:rPr>
              <w:lastRenderedPageBreak/>
              <w:t>高度重视团支部的战斗堡垒作用，举办2016年“活力团支部”创建遴选活动，进一步推动团日活动的制度化与品牌化，增强团日活动的吸引力和团支部的凝聚力，1个团支部入选全国高校“活力团支部”。</w:t>
            </w:r>
          </w:p>
          <w:p w:rsidR="00205965" w:rsidRPr="00205965" w:rsidRDefault="00205965" w:rsidP="00205965">
            <w:pPr>
              <w:widowControl/>
              <w:spacing w:line="560" w:lineRule="exact"/>
              <w:ind w:firstLineChars="200" w:firstLine="640"/>
              <w:jc w:val="left"/>
              <w:rPr>
                <w:rFonts w:ascii="楷体_GB2312" w:eastAsia="楷体_GB2312" w:hAnsi="宋体" w:cs="宋体" w:hint="eastAsia"/>
                <w:color w:val="000000"/>
                <w:kern w:val="0"/>
                <w:sz w:val="32"/>
                <w:szCs w:val="32"/>
              </w:rPr>
            </w:pPr>
            <w:r w:rsidRPr="00205965">
              <w:rPr>
                <w:rFonts w:ascii="楷体_GB2312" w:eastAsia="楷体_GB2312" w:hAnsi="宋体" w:cs="宋体" w:hint="eastAsia"/>
                <w:color w:val="000000"/>
                <w:kern w:val="0"/>
                <w:sz w:val="32"/>
                <w:szCs w:val="32"/>
              </w:rPr>
              <w:t>（四）加强对学生会和社团联合会建设管理</w:t>
            </w:r>
          </w:p>
          <w:p w:rsidR="00205965" w:rsidRPr="00205965" w:rsidRDefault="00205965" w:rsidP="00205965">
            <w:pPr>
              <w:widowControl/>
              <w:spacing w:line="560" w:lineRule="exact"/>
              <w:ind w:firstLineChars="200" w:firstLine="640"/>
              <w:jc w:val="left"/>
              <w:rPr>
                <w:rFonts w:ascii="仿宋_GB2312" w:eastAsia="仿宋_GB2312" w:hAnsi="宋体" w:cs="宋体" w:hint="eastAsia"/>
                <w:kern w:val="0"/>
                <w:sz w:val="32"/>
                <w:szCs w:val="32"/>
              </w:rPr>
            </w:pPr>
            <w:r w:rsidRPr="00205965">
              <w:rPr>
                <w:rFonts w:ascii="仿宋_GB2312" w:eastAsia="仿宋_GB2312" w:hAnsi="宋体" w:cs="宋体" w:hint="eastAsia"/>
                <w:color w:val="000000"/>
                <w:kern w:val="0"/>
                <w:sz w:val="32"/>
                <w:szCs w:val="32"/>
              </w:rPr>
              <w:t>顺利完成新一届学生会、社团联合会换届工作，定期召开学生会、社联总结会议。加强对社团的指导，着力打造精品社团，1个社团获得“山东省优秀大学生科技社团”荣誉称号，2人获得“山东省优秀大学生科技社团干部”荣誉称号。</w:t>
            </w:r>
          </w:p>
        </w:tc>
      </w:tr>
    </w:tbl>
    <w:p w:rsidR="00205965" w:rsidRPr="00205965" w:rsidRDefault="00205965" w:rsidP="00205965">
      <w:pPr>
        <w:spacing w:line="560" w:lineRule="exact"/>
        <w:ind w:firstLineChars="200" w:firstLine="640"/>
        <w:rPr>
          <w:rFonts w:ascii="仿宋_GB2312" w:eastAsia="仿宋_GB2312" w:hint="eastAsia"/>
          <w:sz w:val="32"/>
          <w:szCs w:val="32"/>
        </w:rPr>
      </w:pPr>
    </w:p>
    <w:sectPr w:rsidR="00205965" w:rsidRPr="00205965" w:rsidSect="00205965">
      <w:pgSz w:w="11906" w:h="16838"/>
      <w:pgMar w:top="1418" w:right="1474"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0EB" w:rsidRDefault="000900EB" w:rsidP="005B2495">
      <w:r>
        <w:separator/>
      </w:r>
    </w:p>
  </w:endnote>
  <w:endnote w:type="continuationSeparator" w:id="0">
    <w:p w:rsidR="000900EB" w:rsidRDefault="000900EB" w:rsidP="005B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0EB" w:rsidRDefault="000900EB" w:rsidP="005B2495">
      <w:r>
        <w:separator/>
      </w:r>
    </w:p>
  </w:footnote>
  <w:footnote w:type="continuationSeparator" w:id="0">
    <w:p w:rsidR="000900EB" w:rsidRDefault="000900EB" w:rsidP="005B2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B9"/>
    <w:rsid w:val="000900EB"/>
    <w:rsid w:val="001C42D0"/>
    <w:rsid w:val="001F20A0"/>
    <w:rsid w:val="00205965"/>
    <w:rsid w:val="003975B9"/>
    <w:rsid w:val="005B2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CC4FAD-80CC-4E2E-B48B-C75EFE66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4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24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2495"/>
    <w:rPr>
      <w:sz w:val="18"/>
      <w:szCs w:val="18"/>
    </w:rPr>
  </w:style>
  <w:style w:type="paragraph" w:styleId="a4">
    <w:name w:val="footer"/>
    <w:basedOn w:val="a"/>
    <w:link w:val="Char0"/>
    <w:uiPriority w:val="99"/>
    <w:unhideWhenUsed/>
    <w:rsid w:val="005B2495"/>
    <w:pPr>
      <w:tabs>
        <w:tab w:val="center" w:pos="4153"/>
        <w:tab w:val="right" w:pos="8306"/>
      </w:tabs>
      <w:snapToGrid w:val="0"/>
      <w:jc w:val="left"/>
    </w:pPr>
    <w:rPr>
      <w:sz w:val="18"/>
      <w:szCs w:val="18"/>
    </w:rPr>
  </w:style>
  <w:style w:type="character" w:customStyle="1" w:styleId="Char0">
    <w:name w:val="页脚 Char"/>
    <w:basedOn w:val="a0"/>
    <w:link w:val="a4"/>
    <w:uiPriority w:val="99"/>
    <w:rsid w:val="005B2495"/>
    <w:rPr>
      <w:sz w:val="18"/>
      <w:szCs w:val="18"/>
    </w:rPr>
  </w:style>
  <w:style w:type="paragraph" w:styleId="a5">
    <w:name w:val="Plain Text"/>
    <w:basedOn w:val="a"/>
    <w:link w:val="Char1"/>
    <w:uiPriority w:val="99"/>
    <w:unhideWhenUsed/>
    <w:qFormat/>
    <w:rsid w:val="005B2495"/>
    <w:rPr>
      <w:rFonts w:ascii="宋体" w:eastAsia="宋体" w:hAnsi="Courier New" w:cs="Courier New"/>
      <w:szCs w:val="21"/>
    </w:rPr>
  </w:style>
  <w:style w:type="character" w:customStyle="1" w:styleId="Char1">
    <w:name w:val="纯文本 Char"/>
    <w:basedOn w:val="a0"/>
    <w:link w:val="a5"/>
    <w:uiPriority w:val="99"/>
    <w:rsid w:val="005B2495"/>
    <w:rPr>
      <w:rFonts w:ascii="宋体" w:eastAsia="宋体" w:hAnsi="Courier New" w:cs="Courier New"/>
      <w:szCs w:val="21"/>
    </w:rPr>
  </w:style>
  <w:style w:type="paragraph" w:customStyle="1" w:styleId="p0">
    <w:name w:val="p0"/>
    <w:basedOn w:val="a"/>
    <w:rsid w:val="005B2495"/>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B2495"/>
  </w:style>
  <w:style w:type="paragraph" w:styleId="a6">
    <w:name w:val="Normal (Web)"/>
    <w:basedOn w:val="a"/>
    <w:uiPriority w:val="99"/>
    <w:semiHidden/>
    <w:unhideWhenUsed/>
    <w:rsid w:val="0020596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441113">
      <w:bodyDiv w:val="1"/>
      <w:marLeft w:val="0"/>
      <w:marRight w:val="0"/>
      <w:marTop w:val="0"/>
      <w:marBottom w:val="0"/>
      <w:divBdr>
        <w:top w:val="none" w:sz="0" w:space="0" w:color="auto"/>
        <w:left w:val="none" w:sz="0" w:space="0" w:color="auto"/>
        <w:bottom w:val="none" w:sz="0" w:space="0" w:color="auto"/>
        <w:right w:val="none" w:sz="0" w:space="0" w:color="auto"/>
      </w:divBdr>
    </w:div>
    <w:div w:id="1582182008">
      <w:bodyDiv w:val="1"/>
      <w:marLeft w:val="0"/>
      <w:marRight w:val="0"/>
      <w:marTop w:val="0"/>
      <w:marBottom w:val="0"/>
      <w:divBdr>
        <w:top w:val="none" w:sz="0" w:space="0" w:color="auto"/>
        <w:left w:val="none" w:sz="0" w:space="0" w:color="auto"/>
        <w:bottom w:val="none" w:sz="0" w:space="0" w:color="auto"/>
        <w:right w:val="none" w:sz="0" w:space="0" w:color="auto"/>
      </w:divBdr>
      <w:divsChild>
        <w:div w:id="832449098">
          <w:marLeft w:val="0"/>
          <w:marRight w:val="0"/>
          <w:marTop w:val="0"/>
          <w:marBottom w:val="0"/>
          <w:divBdr>
            <w:top w:val="none" w:sz="0" w:space="0" w:color="auto"/>
            <w:left w:val="none" w:sz="0" w:space="0" w:color="auto"/>
            <w:bottom w:val="none" w:sz="0" w:space="0" w:color="auto"/>
            <w:right w:val="none" w:sz="0" w:space="0" w:color="auto"/>
          </w:divBdr>
          <w:divsChild>
            <w:div w:id="12148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2017-04-08T02:41:00Z</dcterms:created>
  <dcterms:modified xsi:type="dcterms:W3CDTF">2017-04-08T02:48:00Z</dcterms:modified>
</cp:coreProperties>
</file>